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20B" w:rsidRPr="00C2117D" w:rsidP="00BD120B">
      <w:pPr>
        <w:tabs>
          <w:tab w:val="left" w:pos="3495"/>
        </w:tabs>
        <w:jc w:val="both"/>
        <w:rPr>
          <w:bCs/>
          <w:sz w:val="27"/>
          <w:szCs w:val="27"/>
        </w:rPr>
      </w:pPr>
      <w:r w:rsidRPr="00C2117D">
        <w:rPr>
          <w:sz w:val="27"/>
          <w:szCs w:val="27"/>
        </w:rPr>
        <w:t>УИД  86MS0059-01-2024-009297-16                      д</w:t>
      </w:r>
      <w:r w:rsidRPr="00C2117D">
        <w:rPr>
          <w:bCs/>
          <w:sz w:val="27"/>
          <w:szCs w:val="27"/>
        </w:rPr>
        <w:t xml:space="preserve">ело № </w:t>
      </w:r>
      <w:r w:rsidRPr="00C2117D">
        <w:rPr>
          <w:sz w:val="27"/>
          <w:szCs w:val="27"/>
        </w:rPr>
        <w:t>05-1155/2604/2024</w:t>
      </w:r>
    </w:p>
    <w:p w:rsidR="00BD120B" w:rsidRPr="00C2117D" w:rsidP="00BD120B">
      <w:pPr>
        <w:pStyle w:val="Title"/>
        <w:ind w:firstLine="567"/>
        <w:rPr>
          <w:b w:val="0"/>
          <w:sz w:val="27"/>
          <w:szCs w:val="27"/>
        </w:rPr>
      </w:pPr>
    </w:p>
    <w:p w:rsidR="00BD120B" w:rsidRPr="00C2117D" w:rsidP="00BD120B">
      <w:pPr>
        <w:pStyle w:val="Title"/>
        <w:ind w:firstLine="567"/>
        <w:rPr>
          <w:b w:val="0"/>
          <w:sz w:val="27"/>
          <w:szCs w:val="27"/>
        </w:rPr>
      </w:pPr>
      <w:r w:rsidRPr="00C2117D">
        <w:rPr>
          <w:b w:val="0"/>
          <w:sz w:val="27"/>
          <w:szCs w:val="27"/>
        </w:rPr>
        <w:t>П О С Т А Н О В Л Е Н И Е</w:t>
      </w:r>
    </w:p>
    <w:p w:rsidR="00BD120B" w:rsidRPr="00C2117D" w:rsidP="00BD120B">
      <w:pPr>
        <w:pStyle w:val="Title"/>
        <w:ind w:firstLine="567"/>
        <w:rPr>
          <w:b w:val="0"/>
          <w:sz w:val="27"/>
          <w:szCs w:val="27"/>
        </w:rPr>
      </w:pPr>
      <w:r w:rsidRPr="00C2117D">
        <w:rPr>
          <w:b w:val="0"/>
          <w:sz w:val="27"/>
          <w:szCs w:val="27"/>
        </w:rPr>
        <w:t>по делу об административном правонарушении</w:t>
      </w:r>
    </w:p>
    <w:p w:rsidR="00BD120B" w:rsidRPr="00C2117D" w:rsidP="00BD120B">
      <w:pPr>
        <w:rPr>
          <w:bCs/>
          <w:iCs/>
          <w:sz w:val="27"/>
          <w:szCs w:val="27"/>
        </w:rPr>
      </w:pPr>
    </w:p>
    <w:p w:rsidR="00BD120B" w:rsidRPr="00C2117D" w:rsidP="00BD120B">
      <w:pPr>
        <w:rPr>
          <w:sz w:val="27"/>
          <w:szCs w:val="27"/>
        </w:rPr>
      </w:pPr>
      <w:r w:rsidRPr="00C2117D">
        <w:rPr>
          <w:sz w:val="27"/>
          <w:szCs w:val="27"/>
        </w:rPr>
        <w:t>г. Сургут</w:t>
      </w:r>
      <w:r w:rsidRPr="00C2117D">
        <w:rPr>
          <w:sz w:val="27"/>
          <w:szCs w:val="27"/>
        </w:rPr>
        <w:tab/>
      </w:r>
      <w:r w:rsidRPr="00C2117D">
        <w:rPr>
          <w:sz w:val="27"/>
          <w:szCs w:val="27"/>
        </w:rPr>
        <w:tab/>
      </w:r>
      <w:r w:rsidRPr="00C2117D">
        <w:rPr>
          <w:sz w:val="27"/>
          <w:szCs w:val="27"/>
        </w:rPr>
        <w:tab/>
      </w:r>
      <w:r w:rsidRPr="00C2117D">
        <w:rPr>
          <w:sz w:val="27"/>
          <w:szCs w:val="27"/>
        </w:rPr>
        <w:tab/>
      </w:r>
      <w:r w:rsidRPr="00C2117D">
        <w:rPr>
          <w:sz w:val="27"/>
          <w:szCs w:val="27"/>
        </w:rPr>
        <w:tab/>
      </w:r>
      <w:r w:rsidRPr="00C2117D">
        <w:rPr>
          <w:sz w:val="27"/>
          <w:szCs w:val="27"/>
        </w:rPr>
        <w:tab/>
      </w:r>
      <w:r w:rsidRPr="00C2117D">
        <w:rPr>
          <w:sz w:val="27"/>
          <w:szCs w:val="27"/>
        </w:rPr>
        <w:tab/>
      </w:r>
      <w:r w:rsidRPr="00C2117D">
        <w:rPr>
          <w:sz w:val="27"/>
          <w:szCs w:val="27"/>
        </w:rPr>
        <w:tab/>
      </w:r>
      <w:r w:rsidRPr="00C2117D">
        <w:rPr>
          <w:sz w:val="27"/>
          <w:szCs w:val="27"/>
        </w:rPr>
        <w:tab/>
      </w:r>
      <w:r w:rsidRPr="00C2117D">
        <w:rPr>
          <w:sz w:val="27"/>
          <w:szCs w:val="27"/>
        </w:rPr>
        <w:tab/>
        <w:t>11.09.2024</w:t>
      </w:r>
    </w:p>
    <w:p w:rsidR="00BD120B" w:rsidRPr="00C2117D" w:rsidP="00BD120B">
      <w:pPr>
        <w:rPr>
          <w:sz w:val="27"/>
          <w:szCs w:val="27"/>
        </w:rPr>
      </w:pPr>
      <w:r w:rsidRPr="00C2117D">
        <w:rPr>
          <w:sz w:val="27"/>
          <w:szCs w:val="27"/>
        </w:rPr>
        <w:t xml:space="preserve">ул. Гагарина д. 9 </w:t>
      </w:r>
      <w:r w:rsidRPr="00C2117D">
        <w:rPr>
          <w:sz w:val="27"/>
          <w:szCs w:val="27"/>
        </w:rPr>
        <w:t>каб</w:t>
      </w:r>
      <w:r w:rsidRPr="00C2117D">
        <w:rPr>
          <w:sz w:val="27"/>
          <w:szCs w:val="27"/>
        </w:rPr>
        <w:t>. 209</w:t>
      </w:r>
    </w:p>
    <w:p w:rsidR="00C2117D" w:rsidRPr="00C2117D" w:rsidP="00BD120B">
      <w:pPr>
        <w:rPr>
          <w:sz w:val="27"/>
          <w:szCs w:val="27"/>
        </w:rPr>
      </w:pPr>
    </w:p>
    <w:p w:rsidR="00BD120B" w:rsidRPr="00C2117D" w:rsidP="00BD120B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 xml:space="preserve">Мировой судья судебного участка № 4 </w:t>
      </w:r>
      <w:r w:rsidRPr="00C2117D">
        <w:rPr>
          <w:sz w:val="27"/>
          <w:szCs w:val="27"/>
        </w:rPr>
        <w:t>Сургутского</w:t>
      </w:r>
      <w:r w:rsidRPr="00C2117D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15.6 КоАП РФ, в отношении 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 xml:space="preserve">Кулешова Александра Владимировича, ранее не </w:t>
      </w:r>
      <w:r w:rsidRPr="00C2117D">
        <w:rPr>
          <w:sz w:val="27"/>
          <w:szCs w:val="27"/>
        </w:rPr>
        <w:t>привлекавшегося</w:t>
      </w:r>
      <w:r w:rsidRPr="00C2117D">
        <w:rPr>
          <w:sz w:val="27"/>
          <w:szCs w:val="27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BD120B" w:rsidRPr="00C2117D" w:rsidP="00BD120B">
      <w:pPr>
        <w:ind w:firstLine="567"/>
        <w:jc w:val="center"/>
        <w:rPr>
          <w:sz w:val="27"/>
          <w:szCs w:val="27"/>
        </w:rPr>
      </w:pPr>
      <w:r w:rsidRPr="00C2117D">
        <w:rPr>
          <w:sz w:val="27"/>
          <w:szCs w:val="27"/>
        </w:rPr>
        <w:t>установил:</w:t>
      </w:r>
    </w:p>
    <w:p w:rsidR="00BD120B" w:rsidRPr="00C2117D" w:rsidP="00BD120B">
      <w:pPr>
        <w:jc w:val="both"/>
        <w:rPr>
          <w:sz w:val="27"/>
          <w:szCs w:val="27"/>
        </w:rPr>
      </w:pPr>
      <w:r w:rsidRPr="00C2117D">
        <w:rPr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Кулешов Александр Владимирович, являясь должностным лицом – руководителем ООО «Енисей» (ИНН 8602305572), согласно сведениям информационных ресурсов Межрайонной инспекции Федеральной налоговой службы № 17 по Красноярскому краю ФНС, не представил Расчет сумм налога на доходы физических лиц, исчисленных и удержанных налоговым агентом (форма № 6-НДФЛ) за 9 месяцев 2023 года</w:t>
      </w:r>
      <w:r w:rsidRPr="00C2117D" w:rsidR="009E7DD8">
        <w:rPr>
          <w:sz w:val="27"/>
          <w:szCs w:val="27"/>
        </w:rPr>
        <w:t xml:space="preserve"> в Межрайонную инспекцию Федеральной налоговой службы № 17 по Красноярскому краю ФНС по обособленному подразделению КПП 241145001 «</w:t>
      </w:r>
      <w:r w:rsidRPr="00C2117D" w:rsidR="009E7DD8">
        <w:rPr>
          <w:sz w:val="27"/>
          <w:szCs w:val="27"/>
          <w:lang w:val="en-US"/>
        </w:rPr>
        <w:t>SPATEN</w:t>
      </w:r>
      <w:r w:rsidRPr="00C2117D" w:rsidR="009E7DD8">
        <w:rPr>
          <w:sz w:val="27"/>
          <w:szCs w:val="27"/>
        </w:rPr>
        <w:t xml:space="preserve"> </w:t>
      </w:r>
      <w:r w:rsidRPr="00C2117D" w:rsidR="009E7DD8">
        <w:rPr>
          <w:sz w:val="27"/>
          <w:szCs w:val="27"/>
          <w:lang w:val="en-US"/>
        </w:rPr>
        <w:t>HAUS</w:t>
      </w:r>
      <w:r w:rsidRPr="00C2117D" w:rsidR="009E7DD8">
        <w:rPr>
          <w:sz w:val="27"/>
          <w:szCs w:val="27"/>
        </w:rPr>
        <w:t xml:space="preserve">», расположенному по адресу: 663013, Красноярский край, </w:t>
      </w:r>
      <w:r w:rsidRPr="00C2117D" w:rsidR="009E7DD8">
        <w:rPr>
          <w:sz w:val="27"/>
          <w:szCs w:val="27"/>
        </w:rPr>
        <w:t>Емельяновский</w:t>
      </w:r>
      <w:r w:rsidRPr="00C2117D" w:rsidR="009E7DD8">
        <w:rPr>
          <w:sz w:val="27"/>
          <w:szCs w:val="27"/>
        </w:rPr>
        <w:t xml:space="preserve"> </w:t>
      </w:r>
      <w:r w:rsidRPr="00C2117D" w:rsidR="009E7DD8">
        <w:rPr>
          <w:sz w:val="27"/>
          <w:szCs w:val="27"/>
        </w:rPr>
        <w:t>м.р</w:t>
      </w:r>
      <w:r w:rsidRPr="00C2117D" w:rsidR="009E7DD8">
        <w:rPr>
          <w:sz w:val="27"/>
          <w:szCs w:val="27"/>
        </w:rPr>
        <w:t xml:space="preserve">-н, </w:t>
      </w:r>
      <w:r w:rsidRPr="00C2117D" w:rsidR="009E7DD8">
        <w:rPr>
          <w:sz w:val="27"/>
          <w:szCs w:val="27"/>
        </w:rPr>
        <w:t>пгт</w:t>
      </w:r>
      <w:r w:rsidRPr="00C2117D" w:rsidR="009E7DD8">
        <w:rPr>
          <w:sz w:val="27"/>
          <w:szCs w:val="27"/>
        </w:rPr>
        <w:t xml:space="preserve"> Емельяново, тер. Аэропорт Красноярск </w:t>
      </w:r>
      <w:r w:rsidRPr="00C2117D" w:rsidR="009E7DD8">
        <w:rPr>
          <w:sz w:val="27"/>
          <w:szCs w:val="27"/>
        </w:rPr>
        <w:t>зд</w:t>
      </w:r>
      <w:r w:rsidRPr="00C2117D" w:rsidR="009E7DD8">
        <w:rPr>
          <w:sz w:val="27"/>
          <w:szCs w:val="27"/>
        </w:rPr>
        <w:t xml:space="preserve">. 100 этаж 3, </w:t>
      </w:r>
      <w:r w:rsidRPr="00C2117D" w:rsidR="009E7DD8">
        <w:rPr>
          <w:sz w:val="27"/>
          <w:szCs w:val="27"/>
        </w:rPr>
        <w:t>помещ</w:t>
      </w:r>
      <w:r w:rsidRPr="00C2117D" w:rsidR="009E7DD8">
        <w:rPr>
          <w:sz w:val="27"/>
          <w:szCs w:val="27"/>
        </w:rPr>
        <w:t>. 240</w:t>
      </w:r>
      <w:r w:rsidRPr="00C2117D">
        <w:rPr>
          <w:sz w:val="27"/>
          <w:szCs w:val="27"/>
        </w:rPr>
        <w:t>. Установленный законодательством о налогах и сборах срок представления декларации Расчет сумм налога на доходы физических лиц, исчисленных и удержанных налоговым агентом (форма № 6-НДФЛ) за 9 месяцев 2023 года – не позднее 25.</w:t>
      </w:r>
      <w:r w:rsidRPr="00C2117D" w:rsidR="009E7DD8">
        <w:rPr>
          <w:sz w:val="27"/>
          <w:szCs w:val="27"/>
        </w:rPr>
        <w:t>10.2023</w:t>
      </w:r>
      <w:r w:rsidRPr="00C2117D">
        <w:rPr>
          <w:sz w:val="27"/>
          <w:szCs w:val="27"/>
        </w:rPr>
        <w:t>, в результате чего нарушил подпункт 4 пункта 1 статьи 23, подпункт 2 пункта 2 статьи 230 Налогового кодекса Российской Федерации.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 xml:space="preserve">Кулешов Александр Владимирович,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>Извещение о дне и времени рассмотрения дела направлено посредством передачи судебной повест</w:t>
      </w:r>
      <w:r w:rsidRPr="00C2117D" w:rsidR="00C2117D">
        <w:rPr>
          <w:sz w:val="27"/>
          <w:szCs w:val="27"/>
        </w:rPr>
        <w:t>к</w:t>
      </w:r>
      <w:r w:rsidRPr="00C2117D">
        <w:rPr>
          <w:sz w:val="27"/>
          <w:szCs w:val="27"/>
        </w:rPr>
        <w:t>и по адресу места жительства привлекаемого лица и адресу места нахождения юридического лица, согласно отчету ПК «Мировые Судьи» осуществлен</w:t>
      </w:r>
      <w:r w:rsidRPr="00C2117D" w:rsidR="009E7DD8">
        <w:rPr>
          <w:sz w:val="27"/>
          <w:szCs w:val="27"/>
        </w:rPr>
        <w:t>о</w:t>
      </w:r>
      <w:r w:rsidRPr="00C2117D">
        <w:rPr>
          <w:sz w:val="27"/>
          <w:szCs w:val="27"/>
        </w:rPr>
        <w:t xml:space="preserve"> </w:t>
      </w:r>
      <w:r w:rsidRPr="00C2117D" w:rsidR="009E7DD8">
        <w:rPr>
          <w:sz w:val="27"/>
          <w:szCs w:val="27"/>
        </w:rPr>
        <w:t xml:space="preserve">вручение </w:t>
      </w:r>
      <w:r w:rsidRPr="00C2117D">
        <w:rPr>
          <w:sz w:val="27"/>
          <w:szCs w:val="27"/>
        </w:rPr>
        <w:t xml:space="preserve">отправления </w:t>
      </w:r>
      <w:r w:rsidRPr="00C2117D" w:rsidR="009E7DD8">
        <w:rPr>
          <w:sz w:val="27"/>
          <w:szCs w:val="27"/>
        </w:rPr>
        <w:t>Кулешову Александру Владимировичу 25.08.2024</w:t>
      </w:r>
      <w:r w:rsidRPr="00C2117D" w:rsidR="00C2117D">
        <w:rPr>
          <w:sz w:val="27"/>
          <w:szCs w:val="27"/>
        </w:rPr>
        <w:t xml:space="preserve"> </w:t>
      </w:r>
      <w:r w:rsidRPr="00C2117D" w:rsidR="00C2117D">
        <w:rPr>
          <w:sz w:val="27"/>
          <w:szCs w:val="27"/>
        </w:rPr>
        <w:t>электронно</w:t>
      </w:r>
      <w:r w:rsidRPr="00C2117D">
        <w:rPr>
          <w:sz w:val="27"/>
          <w:szCs w:val="27"/>
        </w:rPr>
        <w:t>.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>Согласно стать</w:t>
      </w:r>
      <w:r w:rsidRPr="00C2117D" w:rsidR="00C2117D">
        <w:rPr>
          <w:sz w:val="27"/>
          <w:szCs w:val="27"/>
        </w:rPr>
        <w:t>е</w:t>
      </w:r>
      <w:r w:rsidRPr="00C2117D">
        <w:rPr>
          <w:sz w:val="27"/>
          <w:szCs w:val="27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>Суд считает возможным рассмотреть дело в отсутствие Кулешов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Александр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Владимирович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по имеющимся в деле доказательствам. Обязательности участия при </w:t>
      </w:r>
      <w:r w:rsidRPr="00C2117D">
        <w:rPr>
          <w:sz w:val="27"/>
          <w:szCs w:val="27"/>
        </w:rPr>
        <w:t xml:space="preserve">рассмотрении дела привлекаемого лица КоАП РФ для данной категории дел не предусматривает.  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C2117D">
        <w:rPr>
          <w:sz w:val="27"/>
          <w:szCs w:val="27"/>
        </w:rPr>
        <w:t xml:space="preserve"> Кулешов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Александр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Владимирович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в совершении правонарушения подтверждается: протоколом № 24112418500019600002/1025 об административном правонарушении от </w:t>
      </w:r>
      <w:r w:rsidRPr="00C2117D" w:rsidR="009E7DD8">
        <w:rPr>
          <w:sz w:val="27"/>
          <w:szCs w:val="27"/>
        </w:rPr>
        <w:t>08.08.2024</w:t>
      </w:r>
      <w:r w:rsidRPr="00C2117D">
        <w:rPr>
          <w:sz w:val="27"/>
          <w:szCs w:val="27"/>
        </w:rPr>
        <w:t xml:space="preserve">; выпиской из Единого государственного реестра юридических лиц; </w:t>
      </w:r>
      <w:r w:rsidRPr="00C2117D" w:rsidR="009E7DD8">
        <w:rPr>
          <w:sz w:val="27"/>
          <w:szCs w:val="27"/>
        </w:rPr>
        <w:t>квитанцией о приеме налоговой декларации</w:t>
      </w:r>
      <w:r w:rsidRPr="00C2117D">
        <w:rPr>
          <w:sz w:val="27"/>
          <w:szCs w:val="27"/>
        </w:rPr>
        <w:t>, информационным письмом, уведомлением, копией списка внутренних почтовых отправлений, отчетом об отслеживании отправления.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 xml:space="preserve">Судья принимает указанные документы относимыми, допустимыми и </w:t>
      </w:r>
      <w:r w:rsidRPr="00C2117D">
        <w:rPr>
          <w:sz w:val="27"/>
          <w:szCs w:val="27"/>
        </w:rPr>
        <w:t xml:space="preserve">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 xml:space="preserve">В силу подпункта 4 пункта 1 статьи 23 НК РФ налогоплательщик обязан </w:t>
      </w:r>
      <w:r w:rsidRPr="00C2117D">
        <w:rPr>
          <w:sz w:val="27"/>
          <w:szCs w:val="27"/>
        </w:rPr>
        <w:t xml:space="preserve">представлять </w:t>
      </w:r>
      <w:r w:rsidRPr="00C2117D">
        <w:rPr>
          <w:sz w:val="27"/>
          <w:szCs w:val="27"/>
          <w:shd w:val="clear" w:color="auto" w:fill="FFFFFF"/>
        </w:rPr>
        <w:t>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</w:t>
      </w:r>
      <w:r w:rsidRPr="00C2117D">
        <w:rPr>
          <w:sz w:val="27"/>
          <w:szCs w:val="27"/>
        </w:rPr>
        <w:t xml:space="preserve">, если такая обязанность предусмотрена законодательством о налогах и сборах. </w:t>
      </w:r>
    </w:p>
    <w:p w:rsidR="00BD120B" w:rsidRPr="00C2117D" w:rsidP="00BD120B">
      <w:pPr>
        <w:ind w:firstLine="567"/>
        <w:jc w:val="both"/>
        <w:rPr>
          <w:sz w:val="27"/>
          <w:szCs w:val="27"/>
          <w:shd w:val="clear" w:color="auto" w:fill="FFFFFF"/>
        </w:rPr>
      </w:pPr>
      <w:r w:rsidRPr="00C2117D">
        <w:rPr>
          <w:sz w:val="27"/>
          <w:szCs w:val="27"/>
        </w:rPr>
        <w:t xml:space="preserve">В силу подпункта 2 пункта 2 статьи 230 НК РФ, </w:t>
      </w:r>
      <w:r w:rsidRPr="00C2117D">
        <w:rPr>
          <w:sz w:val="27"/>
          <w:szCs w:val="27"/>
          <w:shd w:val="clear" w:color="auto" w:fill="FFFFFF"/>
        </w:rPr>
        <w:t>налоговые агенты представляют в налоговый орган по месту учета по </w:t>
      </w:r>
      <w:hyperlink r:id="rId4" w:anchor="dst100027" w:history="1">
        <w:r w:rsidRPr="00C2117D">
          <w:rPr>
            <w:rStyle w:val="Hyperlink"/>
            <w:color w:val="auto"/>
            <w:sz w:val="27"/>
            <w:szCs w:val="27"/>
            <w:shd w:val="clear" w:color="auto" w:fill="FFFFFF"/>
          </w:rPr>
          <w:t>формам</w:t>
        </w:r>
      </w:hyperlink>
      <w:r w:rsidRPr="00C2117D">
        <w:rPr>
          <w:sz w:val="27"/>
          <w:szCs w:val="27"/>
          <w:shd w:val="clear" w:color="auto" w:fill="FFFFFF"/>
        </w:rPr>
        <w:t>, </w:t>
      </w:r>
      <w:hyperlink r:id="rId5" w:anchor="dst100478" w:history="1">
        <w:r w:rsidRPr="00C2117D">
          <w:rPr>
            <w:rStyle w:val="Hyperlink"/>
            <w:color w:val="auto"/>
            <w:sz w:val="27"/>
            <w:szCs w:val="27"/>
            <w:shd w:val="clear" w:color="auto" w:fill="FFFFFF"/>
          </w:rPr>
          <w:t>форматам</w:t>
        </w:r>
      </w:hyperlink>
      <w:r w:rsidRPr="00C2117D">
        <w:rPr>
          <w:sz w:val="27"/>
          <w:szCs w:val="27"/>
          <w:shd w:val="clear" w:color="auto" w:fill="FFFFFF"/>
        </w:rPr>
        <w:t> и в </w:t>
      </w:r>
      <w:hyperlink r:id="rId6" w:history="1">
        <w:r w:rsidRPr="00C2117D">
          <w:rPr>
            <w:rStyle w:val="Hyperlink"/>
            <w:color w:val="auto"/>
            <w:sz w:val="27"/>
            <w:szCs w:val="27"/>
            <w:shd w:val="clear" w:color="auto" w:fill="FFFFFF"/>
          </w:rPr>
          <w:t>порядке</w:t>
        </w:r>
      </w:hyperlink>
      <w:r w:rsidRPr="00C2117D">
        <w:rPr>
          <w:sz w:val="27"/>
          <w:szCs w:val="27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 периодом. 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1 января по 22 марта включительно, за полугодие - удержанные суммы налога в период с 1 января по 22 июня включительно, за девять месяцев - удержанные суммы налога в период с 1 января по 22 сентября включительно;</w:t>
      </w:r>
      <w:r w:rsidRPr="00C2117D">
        <w:rPr>
          <w:sz w:val="27"/>
          <w:szCs w:val="27"/>
        </w:rPr>
        <w:t xml:space="preserve"> документ, содержащий сведения о доходах физических лиц истекшего налогового периода и суммах налога, исчисленных и удержанных налоговым агентом за этот налоговый период по каждому физическому лицу (за исключением случаев, при которых могут быть переданы </w:t>
      </w:r>
      <w:hyperlink r:id="rId7" w:anchor="dst100003" w:history="1">
        <w:r w:rsidRPr="00C2117D">
          <w:rPr>
            <w:rStyle w:val="Hyperlink"/>
            <w:color w:val="auto"/>
            <w:sz w:val="27"/>
            <w:szCs w:val="27"/>
            <w:shd w:val="clear" w:color="auto" w:fill="FFFFFF"/>
          </w:rPr>
          <w:t>сведения</w:t>
        </w:r>
      </w:hyperlink>
      <w:r w:rsidRPr="00C2117D">
        <w:rPr>
          <w:sz w:val="27"/>
          <w:szCs w:val="27"/>
          <w:shd w:val="clear" w:color="auto" w:fill="FFFFFF"/>
        </w:rPr>
        <w:t>, составляющие государственную тайну), - не позднее 25 февраля года, следующего за истекшим налоговым периодом.</w:t>
      </w:r>
    </w:p>
    <w:p w:rsidR="00BD120B" w:rsidRPr="00C2117D" w:rsidP="00BD120B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C2117D">
        <w:rPr>
          <w:sz w:val="27"/>
          <w:szCs w:val="27"/>
        </w:rPr>
        <w:t>Оценив вышеприведенные доказательства в их совокупности, судья с учетом обстоятельств дела, считает виновность Кулешов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Александр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Владимирович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полностью доказанной. Его действия квалифицируются по части 1 статьи 15.6 КоАП РФ – </w:t>
      </w:r>
      <w:r w:rsidRPr="00C2117D">
        <w:rPr>
          <w:rFonts w:eastAsia="Calibri"/>
          <w:sz w:val="27"/>
          <w:szCs w:val="27"/>
          <w:lang w:eastAsia="en-US"/>
        </w:rPr>
        <w:t xml:space="preserve">нарушение установленных законодательством о налогах и сборах сроков представления </w:t>
      </w:r>
      <w:r w:rsidRPr="00C2117D">
        <w:rPr>
          <w:sz w:val="27"/>
          <w:szCs w:val="27"/>
        </w:rPr>
        <w:t xml:space="preserve">Расчета сумм налога на доходы физических лиц, исчисленных и удержанных налоговым агентом (форма № 6-НДФЛ) за </w:t>
      </w:r>
      <w:r w:rsidRPr="00C2117D" w:rsidR="009E7DD8">
        <w:rPr>
          <w:sz w:val="27"/>
          <w:szCs w:val="27"/>
        </w:rPr>
        <w:t xml:space="preserve">9 </w:t>
      </w:r>
      <w:r w:rsidRPr="00C2117D">
        <w:rPr>
          <w:sz w:val="27"/>
          <w:szCs w:val="27"/>
        </w:rPr>
        <w:t>месяцев</w:t>
      </w:r>
      <w:r w:rsidRPr="00C2117D" w:rsidR="009E7DD8">
        <w:rPr>
          <w:sz w:val="27"/>
          <w:szCs w:val="27"/>
        </w:rPr>
        <w:t xml:space="preserve"> 2023 года</w:t>
      </w:r>
      <w:r w:rsidRPr="00C2117D">
        <w:rPr>
          <w:sz w:val="27"/>
          <w:szCs w:val="27"/>
        </w:rPr>
        <w:t>,</w:t>
      </w:r>
      <w:r w:rsidRPr="00C2117D">
        <w:rPr>
          <w:rFonts w:eastAsia="Calibri"/>
          <w:sz w:val="27"/>
          <w:szCs w:val="27"/>
          <w:lang w:eastAsia="en-US"/>
        </w:rPr>
        <w:t xml:space="preserve"> в налоговый орган по месту учета.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>Обстоятельств, исключающих производство по делу об административном правонарушении, не имеется. Срок привлечения Кулешов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Александр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Владимирович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к административной ответственности на день рассмотрения дела не истек. 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>Отягчающих административную ответственность Кулешов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Александр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Владимирович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обстоятельств судьей не установлено.</w:t>
      </w:r>
    </w:p>
    <w:p w:rsidR="00BD120B" w:rsidRPr="00C2117D" w:rsidP="00BD120B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C2117D">
        <w:rPr>
          <w:sz w:val="27"/>
          <w:szCs w:val="27"/>
        </w:rPr>
        <w:t xml:space="preserve">По санкции статьи административное правонарушение наказывается наложением </w:t>
      </w:r>
      <w:r w:rsidRPr="00C2117D">
        <w:rPr>
          <w:rFonts w:eastAsia="Calibri"/>
          <w:sz w:val="27"/>
          <w:szCs w:val="27"/>
          <w:lang w:eastAsia="en-US"/>
        </w:rPr>
        <w:t xml:space="preserve">административного штрафа на должностных лиц - от трехсот до пятисот рублей. Суд полагает возможным ограничиться минимальным наказанием в виде штрафа по санкции статьи. 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 xml:space="preserve">В тоже время 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8" w:anchor="/document/12125267/entry/0" w:history="1">
        <w:r w:rsidRPr="00C2117D">
          <w:rPr>
            <w:rStyle w:val="Hyperlink"/>
            <w:color w:val="auto"/>
            <w:sz w:val="27"/>
            <w:szCs w:val="27"/>
          </w:rPr>
          <w:t>настоящего Кодекса</w:t>
        </w:r>
      </w:hyperlink>
      <w:r w:rsidRPr="00C2117D">
        <w:rPr>
          <w:sz w:val="27"/>
          <w:szCs w:val="27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anchor="/document/12125267/entry/3402" w:history="1">
        <w:r w:rsidRPr="00C2117D">
          <w:rPr>
            <w:rStyle w:val="Hyperlink"/>
            <w:color w:val="auto"/>
            <w:sz w:val="27"/>
            <w:szCs w:val="27"/>
          </w:rPr>
          <w:t>частью 2 статьи 3.4</w:t>
        </w:r>
      </w:hyperlink>
      <w:r w:rsidRPr="00C2117D">
        <w:rPr>
          <w:sz w:val="27"/>
          <w:szCs w:val="27"/>
        </w:rPr>
        <w:t xml:space="preserve"> настоящего Кодекса, за исключением случаев, предусмотренных частью 2 настоящей статьи.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>ООО «</w:t>
      </w:r>
      <w:r w:rsidRPr="00C2117D" w:rsidR="009E7DD8">
        <w:rPr>
          <w:sz w:val="27"/>
          <w:szCs w:val="27"/>
        </w:rPr>
        <w:t>Енисей</w:t>
      </w:r>
      <w:r w:rsidRPr="00C2117D">
        <w:rPr>
          <w:sz w:val="27"/>
          <w:szCs w:val="27"/>
        </w:rPr>
        <w:t xml:space="preserve">», руководителем которого является Кулешов Александр Владимирович, находится с </w:t>
      </w:r>
      <w:r w:rsidRPr="00C2117D" w:rsidR="009E7DD8">
        <w:rPr>
          <w:sz w:val="27"/>
          <w:szCs w:val="27"/>
        </w:rPr>
        <w:t xml:space="preserve">10.03.2022 </w:t>
      </w:r>
      <w:r w:rsidRPr="00C2117D">
        <w:rPr>
          <w:sz w:val="27"/>
          <w:szCs w:val="27"/>
        </w:rPr>
        <w:t xml:space="preserve">в Едином реестре субъектов малого и среднего предпринимательства, т.е. на момент совершения административного правонарушения являлось субъектом СМП. Кулешов Александр Владимирович в течение года не привлекался к административной ответственности по главе 15 КоАП РФ, а потому к нему подлежат применению положения статьи 4.1.1 КоАП РФ, наказание в виде штрафа подлежит замене на предупреждение.   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>На основании изложенного, руководствуясь статьями 4.1.1, 29.9-29.11 КоАП РФ, мировой судья</w:t>
      </w:r>
    </w:p>
    <w:p w:rsidR="00BD120B" w:rsidRPr="00C2117D" w:rsidP="00BD120B">
      <w:pPr>
        <w:ind w:firstLine="567"/>
        <w:jc w:val="center"/>
        <w:rPr>
          <w:sz w:val="27"/>
          <w:szCs w:val="27"/>
        </w:rPr>
      </w:pPr>
      <w:r w:rsidRPr="00C2117D">
        <w:rPr>
          <w:sz w:val="27"/>
          <w:szCs w:val="27"/>
        </w:rPr>
        <w:t>постановил:</w:t>
      </w:r>
    </w:p>
    <w:p w:rsidR="00BD120B" w:rsidRPr="00C2117D" w:rsidP="00C2117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2117D">
        <w:rPr>
          <w:sz w:val="27"/>
          <w:szCs w:val="27"/>
        </w:rPr>
        <w:t>Кулешов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Александр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Владимирович</w:t>
      </w:r>
      <w:r w:rsidRPr="00C2117D" w:rsidR="009E7DD8">
        <w:rPr>
          <w:sz w:val="27"/>
          <w:szCs w:val="27"/>
        </w:rPr>
        <w:t>а</w:t>
      </w:r>
      <w:r w:rsidRPr="00C2117D">
        <w:rPr>
          <w:sz w:val="27"/>
          <w:szCs w:val="27"/>
        </w:rPr>
        <w:t xml:space="preserve"> признать виновным в совершении правонарушения, предусмотренного частью 1 статьи 15.6 КоАП РФ и назначить ему наказание в виде предупреждения.</w:t>
      </w:r>
    </w:p>
    <w:p w:rsidR="00BD120B" w:rsidRPr="00C2117D" w:rsidP="00BD120B">
      <w:pPr>
        <w:ind w:firstLine="567"/>
        <w:jc w:val="both"/>
        <w:rPr>
          <w:sz w:val="27"/>
          <w:szCs w:val="27"/>
        </w:rPr>
      </w:pPr>
      <w:r w:rsidRPr="00C2117D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</w:t>
      </w:r>
      <w:r w:rsidRPr="00C2117D">
        <w:rPr>
          <w:sz w:val="27"/>
          <w:szCs w:val="27"/>
        </w:rPr>
        <w:t>Сургутского</w:t>
      </w:r>
      <w:r w:rsidRPr="00C2117D">
        <w:rPr>
          <w:sz w:val="27"/>
          <w:szCs w:val="27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BD120B" w:rsidRPr="00C2117D" w:rsidP="00BD120B">
      <w:pPr>
        <w:ind w:firstLine="567"/>
        <w:jc w:val="center"/>
        <w:textAlignment w:val="baseline"/>
        <w:rPr>
          <w:sz w:val="27"/>
          <w:szCs w:val="27"/>
        </w:rPr>
      </w:pPr>
    </w:p>
    <w:p w:rsidR="00BD120B" w:rsidRPr="00C2117D" w:rsidP="00C2117D">
      <w:pPr>
        <w:ind w:firstLine="567"/>
        <w:jc w:val="center"/>
        <w:textAlignment w:val="baseline"/>
        <w:rPr>
          <w:sz w:val="27"/>
          <w:szCs w:val="27"/>
        </w:rPr>
      </w:pPr>
      <w:r w:rsidRPr="00C2117D">
        <w:rPr>
          <w:sz w:val="27"/>
          <w:szCs w:val="27"/>
        </w:rPr>
        <w:t>Мировой судья</w:t>
      </w:r>
      <w:r w:rsidRPr="00C2117D">
        <w:rPr>
          <w:sz w:val="27"/>
          <w:szCs w:val="27"/>
        </w:rPr>
        <w:tab/>
        <w:t xml:space="preserve">           </w:t>
      </w:r>
      <w:r w:rsidRPr="00C2117D">
        <w:rPr>
          <w:sz w:val="27"/>
          <w:szCs w:val="27"/>
        </w:rPr>
        <w:tab/>
        <w:t xml:space="preserve">                  Н.В. Разумная</w:t>
      </w:r>
    </w:p>
    <w:p w:rsidR="00BD120B" w:rsidRPr="00C2117D" w:rsidP="00BD120B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BD120B" w:rsidRPr="00C2117D" w:rsidP="00BD120B">
      <w:pPr>
        <w:rPr>
          <w:sz w:val="27"/>
          <w:szCs w:val="27"/>
        </w:rPr>
      </w:pPr>
    </w:p>
    <w:p w:rsidR="00BD120B" w:rsidRPr="00C2117D" w:rsidP="00BD120B">
      <w:pPr>
        <w:rPr>
          <w:sz w:val="27"/>
          <w:szCs w:val="27"/>
        </w:rPr>
      </w:pPr>
    </w:p>
    <w:p w:rsidR="00BD120B" w:rsidRPr="00C2117D" w:rsidP="00BD120B">
      <w:pPr>
        <w:rPr>
          <w:sz w:val="27"/>
          <w:szCs w:val="27"/>
        </w:rPr>
      </w:pPr>
    </w:p>
    <w:p w:rsidR="00BD120B" w:rsidRPr="00C2117D" w:rsidP="00BD120B">
      <w:pPr>
        <w:rPr>
          <w:sz w:val="27"/>
          <w:szCs w:val="27"/>
        </w:rPr>
      </w:pPr>
    </w:p>
    <w:p w:rsidR="00BD120B" w:rsidRPr="00C2117D" w:rsidP="00BD120B">
      <w:pPr>
        <w:rPr>
          <w:sz w:val="27"/>
          <w:szCs w:val="27"/>
        </w:rPr>
      </w:pPr>
    </w:p>
    <w:p w:rsidR="00574E11" w:rsidRPr="00C2117D">
      <w:pPr>
        <w:rPr>
          <w:sz w:val="27"/>
          <w:szCs w:val="27"/>
        </w:rPr>
      </w:pPr>
    </w:p>
    <w:sectPr w:rsidSect="00C2117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0B"/>
    <w:rsid w:val="00574E11"/>
    <w:rsid w:val="009E7DD8"/>
    <w:rsid w:val="00B63A62"/>
    <w:rsid w:val="00BD120B"/>
    <w:rsid w:val="00C2117D"/>
    <w:rsid w:val="00CF5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D120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D1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D120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D1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D12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120B"/>
    <w:pPr>
      <w:spacing w:before="100" w:beforeAutospacing="1" w:after="100" w:afterAutospacing="1"/>
    </w:pPr>
  </w:style>
  <w:style w:type="paragraph" w:styleId="Title">
    <w:name w:val="Title"/>
    <w:basedOn w:val="Normal"/>
    <w:link w:val="a1"/>
    <w:uiPriority w:val="99"/>
    <w:qFormat/>
    <w:rsid w:val="00BD120B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BD12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2117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21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0182/e9fa8d1d22a93f1c501e7d91eaa65bc46ca74e0e/" TargetMode="External" /><Relationship Id="rId5" Type="http://schemas.openxmlformats.org/officeDocument/2006/relationships/hyperlink" Target="https://www.consultant.ru/document/cons_doc_LAW_430182/197aadeb9dc3d1781064fe63604cd7b05f655124/" TargetMode="External" /><Relationship Id="rId6" Type="http://schemas.openxmlformats.org/officeDocument/2006/relationships/hyperlink" Target="https://www.consultant.ru/document/cons_doc_LAW_28165/7262accf6a3d67f9ced3a3dceb38c7bda15d539d/" TargetMode="External" /><Relationship Id="rId7" Type="http://schemas.openxmlformats.org/officeDocument/2006/relationships/hyperlink" Target="https://www.consultant.ru/document/cons_doc_LAW_93980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